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D4" w:rsidRPr="00304840" w:rsidRDefault="00496DD4" w:rsidP="005F3332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04840">
        <w:rPr>
          <w:rFonts w:ascii="Liberation Serif" w:hAnsi="Liberation Serif" w:cs="Liberation Serif"/>
          <w:b/>
          <w:sz w:val="26"/>
          <w:szCs w:val="26"/>
        </w:rPr>
        <w:t>РЕЗОЛЮЦИЯ</w:t>
      </w:r>
    </w:p>
    <w:p w:rsidR="00EE4070" w:rsidRPr="00304840" w:rsidRDefault="00EE4070" w:rsidP="005F3332">
      <w:pPr>
        <w:spacing w:after="0" w:line="240" w:lineRule="auto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304840">
        <w:rPr>
          <w:rFonts w:ascii="Liberation Serif" w:hAnsi="Liberation Serif" w:cs="Liberation Serif"/>
          <w:b/>
          <w:sz w:val="26"/>
          <w:szCs w:val="26"/>
        </w:rPr>
        <w:t>Антикоррупционного форума</w:t>
      </w:r>
      <w:r w:rsidR="00BA0783" w:rsidRPr="00304840">
        <w:rPr>
          <w:rFonts w:ascii="Liberation Serif" w:hAnsi="Liberation Serif" w:cs="Liberation Serif"/>
          <w:b/>
          <w:sz w:val="26"/>
          <w:szCs w:val="26"/>
        </w:rPr>
        <w:t xml:space="preserve"> Свердловской области</w:t>
      </w:r>
    </w:p>
    <w:tbl>
      <w:tblPr>
        <w:tblW w:w="10075" w:type="dxa"/>
        <w:tblLook w:val="01E0" w:firstRow="1" w:lastRow="1" w:firstColumn="1" w:lastColumn="1" w:noHBand="0" w:noVBand="0"/>
      </w:tblPr>
      <w:tblGrid>
        <w:gridCol w:w="3547"/>
        <w:gridCol w:w="6528"/>
      </w:tblGrid>
      <w:tr w:rsidR="00EE4070" w:rsidRPr="00304840" w:rsidTr="00BE36EA">
        <w:trPr>
          <w:cantSplit/>
        </w:trPr>
        <w:tc>
          <w:tcPr>
            <w:tcW w:w="3547" w:type="dxa"/>
          </w:tcPr>
          <w:p w:rsidR="00BE36EA" w:rsidRPr="00304840" w:rsidRDefault="00BE36EA" w:rsidP="005F333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</w:p>
          <w:p w:rsidR="00EE4070" w:rsidRPr="00304840" w:rsidRDefault="00C26BB6" w:rsidP="005F333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2</w:t>
            </w:r>
            <w:r w:rsidR="002A5ACE"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-</w:t>
            </w:r>
            <w:r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6</w:t>
            </w:r>
            <w:r w:rsidR="002A5ACE"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декабря 201</w:t>
            </w:r>
            <w:r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9</w:t>
            </w:r>
            <w:r w:rsidR="00EE4070"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 xml:space="preserve"> год</w:t>
            </w:r>
            <w:r w:rsidR="006C278B"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а</w:t>
            </w:r>
          </w:p>
        </w:tc>
        <w:tc>
          <w:tcPr>
            <w:tcW w:w="6528" w:type="dxa"/>
          </w:tcPr>
          <w:p w:rsidR="00BE36EA" w:rsidRPr="00304840" w:rsidRDefault="00BE36EA" w:rsidP="005F33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</w:p>
          <w:p w:rsidR="00EE4070" w:rsidRPr="00304840" w:rsidRDefault="00EE4070" w:rsidP="005F3332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</w:pPr>
            <w:r w:rsidRPr="00304840">
              <w:rPr>
                <w:rFonts w:ascii="Liberation Serif" w:eastAsia="Times New Roman" w:hAnsi="Liberation Serif" w:cs="Liberation Serif"/>
                <w:i/>
                <w:sz w:val="26"/>
                <w:szCs w:val="26"/>
              </w:rPr>
              <w:t>г. Екатеринбург</w:t>
            </w:r>
          </w:p>
        </w:tc>
      </w:tr>
    </w:tbl>
    <w:p w:rsidR="00EE4070" w:rsidRPr="00304840" w:rsidRDefault="00EE4070" w:rsidP="005F3332">
      <w:pPr>
        <w:spacing w:after="0" w:line="240" w:lineRule="auto"/>
        <w:rPr>
          <w:rFonts w:ascii="Liberation Serif" w:hAnsi="Liberation Serif" w:cs="Liberation Serif"/>
          <w:b/>
          <w:sz w:val="26"/>
          <w:szCs w:val="26"/>
        </w:rPr>
      </w:pPr>
    </w:p>
    <w:p w:rsidR="005266DB" w:rsidRPr="00304840" w:rsidRDefault="00EE4070" w:rsidP="005F3332">
      <w:pPr>
        <w:tabs>
          <w:tab w:val="left" w:pos="993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Мы, участники Антикоррупцион</w:t>
      </w:r>
      <w:r w:rsidR="00A51AA9" w:rsidRPr="00304840">
        <w:rPr>
          <w:rFonts w:ascii="Liberation Serif" w:hAnsi="Liberation Serif" w:cs="Liberation Serif"/>
          <w:sz w:val="26"/>
          <w:szCs w:val="26"/>
        </w:rPr>
        <w:t>ного форума</w:t>
      </w:r>
      <w:r w:rsidR="00672822" w:rsidRPr="00304840">
        <w:rPr>
          <w:rFonts w:ascii="Liberation Serif" w:hAnsi="Liberation Serif" w:cs="Liberation Serif"/>
          <w:sz w:val="26"/>
          <w:szCs w:val="26"/>
        </w:rPr>
        <w:t xml:space="preserve"> Свердловской области </w:t>
      </w:r>
      <w:r w:rsidR="00304840" w:rsidRPr="00304840">
        <w:rPr>
          <w:rFonts w:ascii="Liberation Serif" w:hAnsi="Liberation Serif" w:cs="Liberation Serif"/>
          <w:sz w:val="26"/>
          <w:szCs w:val="26"/>
        </w:rPr>
        <w:br/>
      </w:r>
      <w:r w:rsidR="00672822" w:rsidRPr="00304840">
        <w:rPr>
          <w:rFonts w:ascii="Liberation Serif" w:hAnsi="Liberation Serif" w:cs="Liberation Serif"/>
          <w:sz w:val="26"/>
          <w:szCs w:val="26"/>
        </w:rPr>
        <w:t>(далее – Антикоррупционный форум)</w:t>
      </w:r>
      <w:r w:rsidR="00AA3E7E" w:rsidRPr="00304840">
        <w:rPr>
          <w:rFonts w:ascii="Liberation Serif" w:hAnsi="Liberation Serif" w:cs="Liberation Serif"/>
          <w:sz w:val="26"/>
          <w:szCs w:val="26"/>
        </w:rPr>
        <w:t>,</w:t>
      </w:r>
      <w:r w:rsidR="00A51AA9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="00F80086" w:rsidRPr="00304840">
        <w:rPr>
          <w:rFonts w:ascii="Liberation Serif" w:hAnsi="Liberation Serif" w:cs="Liberation Serif"/>
          <w:sz w:val="26"/>
          <w:szCs w:val="26"/>
        </w:rPr>
        <w:t xml:space="preserve">обсудили </w:t>
      </w:r>
      <w:r w:rsidR="00466C5A" w:rsidRPr="00304840">
        <w:rPr>
          <w:rFonts w:ascii="Liberation Serif" w:hAnsi="Liberation Serif" w:cs="Liberation Serif"/>
          <w:sz w:val="26"/>
          <w:szCs w:val="26"/>
        </w:rPr>
        <w:t>практику взаимодействия</w:t>
      </w:r>
      <w:r w:rsidR="00406C15" w:rsidRPr="00304840">
        <w:rPr>
          <w:rFonts w:ascii="Liberation Serif" w:hAnsi="Liberation Serif" w:cs="Liberation Serif"/>
          <w:sz w:val="26"/>
          <w:szCs w:val="26"/>
        </w:rPr>
        <w:t xml:space="preserve"> институтов гражданского общества</w:t>
      </w:r>
      <w:r w:rsidR="00466C5A" w:rsidRPr="00304840">
        <w:rPr>
          <w:rFonts w:ascii="Liberation Serif" w:hAnsi="Liberation Serif" w:cs="Liberation Serif"/>
          <w:sz w:val="26"/>
          <w:szCs w:val="26"/>
        </w:rPr>
        <w:t xml:space="preserve">, органов </w:t>
      </w:r>
      <w:r w:rsidR="00E37419" w:rsidRPr="00304840">
        <w:rPr>
          <w:rFonts w:ascii="Liberation Serif" w:hAnsi="Liberation Serif" w:cs="Liberation Serif"/>
          <w:sz w:val="26"/>
          <w:szCs w:val="26"/>
        </w:rPr>
        <w:t xml:space="preserve">государственной </w:t>
      </w:r>
      <w:r w:rsidR="00466C5A" w:rsidRPr="00304840">
        <w:rPr>
          <w:rFonts w:ascii="Liberation Serif" w:hAnsi="Liberation Serif" w:cs="Liberation Serif"/>
          <w:sz w:val="26"/>
          <w:szCs w:val="26"/>
        </w:rPr>
        <w:t>власти</w:t>
      </w:r>
      <w:r w:rsidR="00197703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="00466C5A" w:rsidRPr="00304840">
        <w:rPr>
          <w:rFonts w:ascii="Liberation Serif" w:hAnsi="Liberation Serif" w:cs="Liberation Serif"/>
          <w:sz w:val="26"/>
          <w:szCs w:val="26"/>
        </w:rPr>
        <w:t xml:space="preserve">и </w:t>
      </w:r>
      <w:r w:rsidR="00DA35BC" w:rsidRPr="00304840">
        <w:rPr>
          <w:rFonts w:ascii="Liberation Serif" w:hAnsi="Liberation Serif" w:cs="Liberation Serif"/>
          <w:sz w:val="26"/>
          <w:szCs w:val="26"/>
        </w:rPr>
        <w:t>органов местного самоуправления</w:t>
      </w:r>
      <w:r w:rsidR="00C26BB6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="00F80086" w:rsidRPr="00304840">
        <w:rPr>
          <w:rFonts w:ascii="Liberation Serif" w:hAnsi="Liberation Serif" w:cs="Liberation Serif"/>
          <w:sz w:val="26"/>
          <w:szCs w:val="26"/>
        </w:rPr>
        <w:t>по</w:t>
      </w:r>
      <w:r w:rsidR="00406C15" w:rsidRPr="00304840">
        <w:rPr>
          <w:rFonts w:ascii="Liberation Serif" w:hAnsi="Liberation Serif" w:cs="Liberation Serif"/>
          <w:sz w:val="26"/>
          <w:szCs w:val="26"/>
        </w:rPr>
        <w:t xml:space="preserve"> противодействи</w:t>
      </w:r>
      <w:r w:rsidR="00F80086" w:rsidRPr="00304840">
        <w:rPr>
          <w:rFonts w:ascii="Liberation Serif" w:hAnsi="Liberation Serif" w:cs="Liberation Serif"/>
          <w:sz w:val="26"/>
          <w:szCs w:val="26"/>
        </w:rPr>
        <w:t>ю</w:t>
      </w:r>
      <w:r w:rsidR="00406C15" w:rsidRPr="00304840">
        <w:rPr>
          <w:rFonts w:ascii="Liberation Serif" w:hAnsi="Liberation Serif" w:cs="Liberation Serif"/>
          <w:sz w:val="26"/>
          <w:szCs w:val="26"/>
        </w:rPr>
        <w:t xml:space="preserve"> коррупции</w:t>
      </w:r>
      <w:r w:rsidR="00F80086" w:rsidRPr="00304840">
        <w:rPr>
          <w:rFonts w:ascii="Liberation Serif" w:hAnsi="Liberation Serif" w:cs="Liberation Serif"/>
          <w:sz w:val="26"/>
          <w:szCs w:val="26"/>
        </w:rPr>
        <w:t xml:space="preserve"> на территории Свердловской области</w:t>
      </w:r>
      <w:r w:rsidR="00E11D6E" w:rsidRPr="00304840">
        <w:rPr>
          <w:rFonts w:ascii="Liberation Serif" w:hAnsi="Liberation Serif" w:cs="Liberation Serif"/>
          <w:sz w:val="26"/>
          <w:szCs w:val="26"/>
        </w:rPr>
        <w:t xml:space="preserve">, </w:t>
      </w:r>
      <w:r w:rsidR="00304840">
        <w:rPr>
          <w:rFonts w:ascii="Liberation Serif" w:hAnsi="Liberation Serif" w:cs="Liberation Serif"/>
          <w:sz w:val="26"/>
          <w:szCs w:val="26"/>
        </w:rPr>
        <w:br/>
      </w:r>
      <w:r w:rsidR="00E11D6E" w:rsidRPr="00304840">
        <w:rPr>
          <w:rFonts w:ascii="Liberation Serif" w:hAnsi="Liberation Serif" w:cs="Liberation Serif"/>
          <w:sz w:val="26"/>
          <w:szCs w:val="26"/>
        </w:rPr>
        <w:t xml:space="preserve">и </w:t>
      </w:r>
      <w:r w:rsidR="00E37419" w:rsidRPr="00304840">
        <w:rPr>
          <w:rFonts w:ascii="Liberation Serif" w:hAnsi="Liberation Serif" w:cs="Liberation Serif"/>
          <w:sz w:val="26"/>
          <w:szCs w:val="26"/>
        </w:rPr>
        <w:t xml:space="preserve">пришли к </w:t>
      </w:r>
      <w:r w:rsidR="00C80BE1" w:rsidRPr="00304840">
        <w:rPr>
          <w:rFonts w:ascii="Liberation Serif" w:hAnsi="Liberation Serif" w:cs="Liberation Serif"/>
          <w:sz w:val="26"/>
          <w:szCs w:val="26"/>
        </w:rPr>
        <w:t>выводу, что в</w:t>
      </w:r>
      <w:r w:rsidR="00E37419" w:rsidRPr="00304840">
        <w:rPr>
          <w:rFonts w:ascii="Liberation Serif" w:hAnsi="Liberation Serif" w:cs="Liberation Serif"/>
          <w:sz w:val="26"/>
          <w:szCs w:val="26"/>
        </w:rPr>
        <w:t xml:space="preserve"> Российской Федерации и в Свердловской области сформирована необходимая нормативная правовая база для реализации государственной антикоррупционной политики</w:t>
      </w:r>
      <w:r w:rsidR="00C80BE1" w:rsidRPr="00304840">
        <w:rPr>
          <w:rFonts w:ascii="Liberation Serif" w:hAnsi="Liberation Serif" w:cs="Liberation Serif"/>
          <w:sz w:val="26"/>
          <w:szCs w:val="26"/>
        </w:rPr>
        <w:t xml:space="preserve">. Вместе с тем </w:t>
      </w:r>
      <w:r w:rsidR="005266DB" w:rsidRPr="00304840">
        <w:rPr>
          <w:rFonts w:ascii="Liberation Serif" w:hAnsi="Liberation Serif" w:cs="Liberation Serif"/>
          <w:sz w:val="26"/>
          <w:szCs w:val="26"/>
        </w:rPr>
        <w:t>в обществе сохраняется запрос</w:t>
      </w:r>
      <w:r w:rsidR="00F80086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="00304840">
        <w:rPr>
          <w:rFonts w:ascii="Liberation Serif" w:hAnsi="Liberation Serif" w:cs="Liberation Serif"/>
          <w:sz w:val="26"/>
          <w:szCs w:val="26"/>
        </w:rPr>
        <w:br/>
      </w:r>
      <w:r w:rsidR="002336F9" w:rsidRPr="00304840">
        <w:rPr>
          <w:rFonts w:ascii="Liberation Serif" w:hAnsi="Liberation Serif" w:cs="Liberation Serif"/>
          <w:sz w:val="26"/>
          <w:szCs w:val="26"/>
        </w:rPr>
        <w:t xml:space="preserve">на </w:t>
      </w:r>
      <w:r w:rsidR="005266DB" w:rsidRPr="00304840">
        <w:rPr>
          <w:rFonts w:ascii="Liberation Serif" w:hAnsi="Liberation Serif" w:cs="Liberation Serif"/>
          <w:sz w:val="26"/>
          <w:szCs w:val="26"/>
        </w:rPr>
        <w:t xml:space="preserve">повышение </w:t>
      </w:r>
      <w:r w:rsidR="00F80086" w:rsidRPr="00304840">
        <w:rPr>
          <w:rFonts w:ascii="Liberation Serif" w:hAnsi="Liberation Serif" w:cs="Liberation Serif"/>
          <w:sz w:val="26"/>
          <w:szCs w:val="26"/>
        </w:rPr>
        <w:t>эффективности принимаемых мер</w:t>
      </w:r>
      <w:r w:rsidR="005266DB" w:rsidRPr="00304840">
        <w:rPr>
          <w:rFonts w:ascii="Liberation Serif" w:hAnsi="Liberation Serif" w:cs="Liberation Serif"/>
          <w:sz w:val="26"/>
          <w:szCs w:val="26"/>
        </w:rPr>
        <w:t xml:space="preserve"> по противодействию коррупции, </w:t>
      </w:r>
      <w:r w:rsidR="00304840">
        <w:rPr>
          <w:rFonts w:ascii="Liberation Serif" w:hAnsi="Liberation Serif" w:cs="Liberation Serif"/>
          <w:sz w:val="26"/>
          <w:szCs w:val="26"/>
        </w:rPr>
        <w:br/>
      </w:r>
      <w:r w:rsidR="00496DD4" w:rsidRPr="00304840">
        <w:rPr>
          <w:rFonts w:ascii="Liberation Serif" w:hAnsi="Liberation Serif" w:cs="Liberation Serif"/>
          <w:sz w:val="26"/>
          <w:szCs w:val="26"/>
        </w:rPr>
        <w:t>на повышение доступности государственных и муниципальных услуг, сни</w:t>
      </w:r>
      <w:r w:rsidR="00BD27E7" w:rsidRPr="00304840">
        <w:rPr>
          <w:rFonts w:ascii="Liberation Serif" w:hAnsi="Liberation Serif" w:cs="Liberation Serif"/>
          <w:sz w:val="26"/>
          <w:szCs w:val="26"/>
        </w:rPr>
        <w:t>жени</w:t>
      </w:r>
      <w:r w:rsidR="00C80BE1" w:rsidRPr="00304840">
        <w:rPr>
          <w:rFonts w:ascii="Liberation Serif" w:hAnsi="Liberation Serif" w:cs="Liberation Serif"/>
          <w:sz w:val="26"/>
          <w:szCs w:val="26"/>
        </w:rPr>
        <w:t>е</w:t>
      </w:r>
      <w:r w:rsidR="00BD27E7" w:rsidRPr="00304840">
        <w:rPr>
          <w:rFonts w:ascii="Liberation Serif" w:hAnsi="Liberation Serif" w:cs="Liberation Serif"/>
          <w:sz w:val="26"/>
          <w:szCs w:val="26"/>
        </w:rPr>
        <w:t xml:space="preserve"> административных барьеров </w:t>
      </w:r>
      <w:r w:rsidR="00496DD4" w:rsidRPr="00304840">
        <w:rPr>
          <w:rFonts w:ascii="Liberation Serif" w:hAnsi="Liberation Serif" w:cs="Liberation Serif"/>
          <w:sz w:val="26"/>
          <w:szCs w:val="26"/>
        </w:rPr>
        <w:t>и повышени</w:t>
      </w:r>
      <w:r w:rsidR="00C80BE1" w:rsidRPr="00304840">
        <w:rPr>
          <w:rFonts w:ascii="Liberation Serif" w:hAnsi="Liberation Serif" w:cs="Liberation Serif"/>
          <w:sz w:val="26"/>
          <w:szCs w:val="26"/>
        </w:rPr>
        <w:t>е</w:t>
      </w:r>
      <w:r w:rsidR="00496DD4" w:rsidRPr="00304840">
        <w:rPr>
          <w:rFonts w:ascii="Liberation Serif" w:hAnsi="Liberation Serif" w:cs="Liberation Serif"/>
          <w:sz w:val="26"/>
          <w:szCs w:val="26"/>
        </w:rPr>
        <w:t xml:space="preserve"> прозрачности </w:t>
      </w:r>
      <w:r w:rsidR="00672822" w:rsidRPr="00304840">
        <w:rPr>
          <w:rFonts w:ascii="Liberation Serif" w:hAnsi="Liberation Serif" w:cs="Liberation Serif"/>
          <w:sz w:val="26"/>
          <w:szCs w:val="26"/>
        </w:rPr>
        <w:t xml:space="preserve">решений, </w:t>
      </w:r>
      <w:r w:rsidR="00496DD4" w:rsidRPr="00304840">
        <w:rPr>
          <w:rFonts w:ascii="Liberation Serif" w:hAnsi="Liberation Serif" w:cs="Liberation Serif"/>
          <w:sz w:val="26"/>
          <w:szCs w:val="26"/>
        </w:rPr>
        <w:t xml:space="preserve">принимаемых </w:t>
      </w:r>
      <w:r w:rsidR="00672822" w:rsidRPr="00304840">
        <w:rPr>
          <w:rFonts w:ascii="Liberation Serif" w:hAnsi="Liberation Serif" w:cs="Liberation Serif"/>
          <w:sz w:val="26"/>
          <w:szCs w:val="26"/>
        </w:rPr>
        <w:t>органами государственной власти, органами местного самоуправления муниципальных образован</w:t>
      </w:r>
      <w:r w:rsidR="00197703" w:rsidRPr="00304840">
        <w:rPr>
          <w:rFonts w:ascii="Liberation Serif" w:hAnsi="Liberation Serif" w:cs="Liberation Serif"/>
          <w:sz w:val="26"/>
          <w:szCs w:val="26"/>
        </w:rPr>
        <w:t>ий</w:t>
      </w:r>
      <w:r w:rsidR="00496DD4" w:rsidRPr="00304840">
        <w:rPr>
          <w:rFonts w:ascii="Liberation Serif" w:hAnsi="Liberation Serif" w:cs="Liberation Serif"/>
          <w:sz w:val="26"/>
          <w:szCs w:val="26"/>
        </w:rPr>
        <w:t>.</w:t>
      </w:r>
    </w:p>
    <w:p w:rsidR="00A547F1" w:rsidRPr="00304840" w:rsidRDefault="00672822" w:rsidP="005F333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В данном контексте</w:t>
      </w:r>
      <w:r w:rsidR="00BD4505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Pr="00304840">
        <w:rPr>
          <w:rFonts w:ascii="Liberation Serif" w:hAnsi="Liberation Serif" w:cs="Liberation Serif"/>
          <w:sz w:val="26"/>
          <w:szCs w:val="26"/>
        </w:rPr>
        <w:t>участники Антикоррупционного форума рекомендуют</w:t>
      </w:r>
      <w:r w:rsidR="00A547F1" w:rsidRPr="00304840">
        <w:rPr>
          <w:rFonts w:ascii="Liberation Serif" w:hAnsi="Liberation Serif" w:cs="Liberation Serif"/>
          <w:sz w:val="26"/>
          <w:szCs w:val="26"/>
        </w:rPr>
        <w:t>:</w:t>
      </w:r>
    </w:p>
    <w:p w:rsidR="00C80BE1" w:rsidRPr="00304840" w:rsidRDefault="00643B1C" w:rsidP="005F33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руководителям тематических площадок Антикоррупционного форума доработать с учетом поступивших предложени</w:t>
      </w:r>
      <w:r w:rsidR="00F567EB" w:rsidRPr="00304840">
        <w:rPr>
          <w:rFonts w:ascii="Liberation Serif" w:hAnsi="Liberation Serif" w:cs="Liberation Serif"/>
          <w:sz w:val="26"/>
          <w:szCs w:val="26"/>
        </w:rPr>
        <w:t xml:space="preserve">й и опубликовать на официальном сайте Общественной палаты Свердловской области, а при необходимости направить </w:t>
      </w:r>
      <w:r w:rsidR="00304840">
        <w:rPr>
          <w:rFonts w:ascii="Liberation Serif" w:hAnsi="Liberation Serif" w:cs="Liberation Serif"/>
          <w:sz w:val="26"/>
          <w:szCs w:val="26"/>
        </w:rPr>
        <w:br/>
      </w:r>
      <w:r w:rsidR="00F567EB" w:rsidRPr="00304840">
        <w:rPr>
          <w:rFonts w:ascii="Liberation Serif" w:hAnsi="Liberation Serif" w:cs="Liberation Serif"/>
          <w:sz w:val="26"/>
          <w:szCs w:val="26"/>
        </w:rPr>
        <w:t>в компетентные органы и организации резолюции соответствующих тематических площадок</w:t>
      </w:r>
      <w:r w:rsidR="00197703" w:rsidRPr="00304840">
        <w:rPr>
          <w:rFonts w:ascii="Liberation Serif" w:hAnsi="Liberation Serif" w:cs="Liberation Serif"/>
          <w:sz w:val="26"/>
          <w:szCs w:val="26"/>
        </w:rPr>
        <w:t>;</w:t>
      </w:r>
      <w:r w:rsidR="00F567EB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Pr="00304840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43B1C" w:rsidRPr="00304840" w:rsidRDefault="00C80BE1" w:rsidP="005F33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руководителям тематических площадок Антикоррупционного форума осуществ</w:t>
      </w:r>
      <w:r w:rsidR="00197703" w:rsidRPr="00304840">
        <w:rPr>
          <w:rFonts w:ascii="Liberation Serif" w:hAnsi="Liberation Serif" w:cs="Liberation Serif"/>
          <w:sz w:val="26"/>
          <w:szCs w:val="26"/>
        </w:rPr>
        <w:t xml:space="preserve">ить </w:t>
      </w:r>
      <w:r w:rsidRPr="00304840">
        <w:rPr>
          <w:rFonts w:ascii="Liberation Serif" w:hAnsi="Liberation Serif" w:cs="Liberation Serif"/>
          <w:sz w:val="26"/>
          <w:szCs w:val="26"/>
        </w:rPr>
        <w:t>мониторинг реализации положений резолюций соответствующих тематических площадок</w:t>
      </w:r>
      <w:r w:rsidR="00197703" w:rsidRPr="00304840">
        <w:rPr>
          <w:rFonts w:ascii="Liberation Serif" w:hAnsi="Liberation Serif" w:cs="Liberation Serif"/>
          <w:sz w:val="26"/>
          <w:szCs w:val="26"/>
        </w:rPr>
        <w:t>;</w:t>
      </w:r>
      <w:r w:rsidRPr="00304840">
        <w:rPr>
          <w:rFonts w:ascii="Liberation Serif" w:hAnsi="Liberation Serif" w:cs="Liberation Serif"/>
          <w:sz w:val="26"/>
          <w:szCs w:val="26"/>
        </w:rPr>
        <w:t xml:space="preserve">  </w:t>
      </w:r>
    </w:p>
    <w:p w:rsidR="00A44653" w:rsidRPr="00304840" w:rsidRDefault="00A44653" w:rsidP="005F33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участникам Антикоррупционного форума рассмотреть проект Программы совместных действий институтов гражданского общества по противодействию коррупции на территории Свердловской области до 2021 года «Общество против коррупции» (далее – Программа) и направить имеющиеся предложения в адрес Общественной палаты Свердловской области;</w:t>
      </w:r>
    </w:p>
    <w:p w:rsidR="00304840" w:rsidRPr="00304840" w:rsidRDefault="00304840" w:rsidP="00304840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 xml:space="preserve">расширить состав исполнителей Программы путем привлечения </w:t>
      </w:r>
      <w:r w:rsidRPr="00304840">
        <w:rPr>
          <w:rFonts w:ascii="Liberation Serif" w:hAnsi="Liberation Serif" w:cs="Liberation Serif"/>
          <w:sz w:val="26"/>
          <w:szCs w:val="26"/>
        </w:rPr>
        <w:br/>
        <w:t>(к имеющемуся в программе списку) других общественных организаций, в том числе культурных, экологических, правозащитных и других организаций;</w:t>
      </w:r>
    </w:p>
    <w:p w:rsidR="00A547F1" w:rsidRPr="00304840" w:rsidRDefault="00A547F1" w:rsidP="005F33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институтам гражданского общества</w:t>
      </w:r>
      <w:r w:rsidR="001319D1" w:rsidRPr="00304840">
        <w:rPr>
          <w:rFonts w:ascii="Liberation Serif" w:hAnsi="Liberation Serif" w:cs="Liberation Serif"/>
          <w:sz w:val="26"/>
          <w:szCs w:val="26"/>
        </w:rPr>
        <w:t>, органам государственной власти Свердловской области, органам местного самоуправления муниципальных образований, расположенных на территории Свердловской области</w:t>
      </w:r>
      <w:r w:rsidR="00197703" w:rsidRPr="00304840">
        <w:rPr>
          <w:rFonts w:ascii="Liberation Serif" w:hAnsi="Liberation Serif" w:cs="Liberation Serif"/>
          <w:sz w:val="26"/>
          <w:szCs w:val="26"/>
        </w:rPr>
        <w:t>,</w:t>
      </w:r>
      <w:r w:rsidR="001319D1" w:rsidRPr="00304840">
        <w:rPr>
          <w:rFonts w:ascii="Liberation Serif" w:hAnsi="Liberation Serif" w:cs="Liberation Serif"/>
          <w:sz w:val="26"/>
          <w:szCs w:val="26"/>
        </w:rPr>
        <w:t xml:space="preserve"> </w:t>
      </w:r>
      <w:r w:rsidR="00643B1C" w:rsidRPr="00304840">
        <w:rPr>
          <w:rFonts w:ascii="Liberation Serif" w:hAnsi="Liberation Serif" w:cs="Liberation Serif"/>
          <w:sz w:val="26"/>
          <w:szCs w:val="26"/>
        </w:rPr>
        <w:t>во взаимодействии реализовать</w:t>
      </w:r>
      <w:r w:rsidR="00053912" w:rsidRPr="00304840">
        <w:rPr>
          <w:rFonts w:ascii="Liberation Serif" w:hAnsi="Liberation Serif" w:cs="Liberation Serif"/>
          <w:sz w:val="26"/>
          <w:szCs w:val="26"/>
        </w:rPr>
        <w:t xml:space="preserve"> Программ</w:t>
      </w:r>
      <w:r w:rsidR="00643B1C" w:rsidRPr="00304840">
        <w:rPr>
          <w:rFonts w:ascii="Liberation Serif" w:hAnsi="Liberation Serif" w:cs="Liberation Serif"/>
          <w:sz w:val="26"/>
          <w:szCs w:val="26"/>
        </w:rPr>
        <w:t>у</w:t>
      </w:r>
      <w:r w:rsidR="00053912" w:rsidRPr="00304840">
        <w:rPr>
          <w:rFonts w:ascii="Liberation Serif" w:hAnsi="Liberation Serif" w:cs="Liberation Serif"/>
          <w:sz w:val="26"/>
          <w:szCs w:val="26"/>
        </w:rPr>
        <w:t>;</w:t>
      </w:r>
    </w:p>
    <w:p w:rsidR="00643B1C" w:rsidRPr="00304840" w:rsidRDefault="00F567EB" w:rsidP="005F33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Liberation Serif" w:hAnsi="Liberation Serif" w:cs="Liberation Serif"/>
          <w:sz w:val="26"/>
          <w:szCs w:val="26"/>
        </w:rPr>
      </w:pPr>
      <w:r w:rsidRPr="00304840">
        <w:rPr>
          <w:rFonts w:ascii="Liberation Serif" w:hAnsi="Liberation Serif" w:cs="Liberation Serif"/>
          <w:sz w:val="26"/>
          <w:szCs w:val="26"/>
        </w:rPr>
        <w:t>органам государственной власти Свердловской области, органам местного самоуправления м</w:t>
      </w:r>
      <w:bookmarkStart w:id="0" w:name="_GoBack"/>
      <w:bookmarkEnd w:id="0"/>
      <w:r w:rsidRPr="00304840">
        <w:rPr>
          <w:rFonts w:ascii="Liberation Serif" w:hAnsi="Liberation Serif" w:cs="Liberation Serif"/>
          <w:sz w:val="26"/>
          <w:szCs w:val="26"/>
        </w:rPr>
        <w:t>униципальных образований, расположенных на территории Свердловской области</w:t>
      </w:r>
      <w:r w:rsidR="00197703" w:rsidRPr="00304840">
        <w:rPr>
          <w:rFonts w:ascii="Liberation Serif" w:hAnsi="Liberation Serif" w:cs="Liberation Serif"/>
          <w:sz w:val="26"/>
          <w:szCs w:val="26"/>
        </w:rPr>
        <w:t>,</w:t>
      </w:r>
      <w:r w:rsidRPr="00304840">
        <w:rPr>
          <w:rFonts w:ascii="Liberation Serif" w:hAnsi="Liberation Serif" w:cs="Liberation Serif"/>
          <w:sz w:val="26"/>
          <w:szCs w:val="26"/>
        </w:rPr>
        <w:t xml:space="preserve"> содействовать укреплению авторитета субъектов общественного контроля, расширению сферы пр</w:t>
      </w:r>
      <w:r w:rsidR="00C80BE1" w:rsidRPr="00304840">
        <w:rPr>
          <w:rFonts w:ascii="Liberation Serif" w:hAnsi="Liberation Serif" w:cs="Liberation Serif"/>
          <w:sz w:val="26"/>
          <w:szCs w:val="26"/>
        </w:rPr>
        <w:t>именения общественного контроля</w:t>
      </w:r>
      <w:r w:rsidR="00197703" w:rsidRPr="00304840">
        <w:rPr>
          <w:rFonts w:ascii="Liberation Serif" w:hAnsi="Liberation Serif" w:cs="Liberation Serif"/>
          <w:sz w:val="26"/>
          <w:szCs w:val="26"/>
        </w:rPr>
        <w:t xml:space="preserve"> в Свердловской области</w:t>
      </w:r>
      <w:r w:rsidR="00C80BE1" w:rsidRPr="00304840">
        <w:rPr>
          <w:rFonts w:ascii="Liberation Serif" w:hAnsi="Liberation Serif" w:cs="Liberation Serif"/>
          <w:sz w:val="26"/>
          <w:szCs w:val="26"/>
        </w:rPr>
        <w:t>.</w:t>
      </w:r>
    </w:p>
    <w:sectPr w:rsidR="00643B1C" w:rsidRPr="00304840" w:rsidSect="00197703">
      <w:headerReference w:type="default" r:id="rId7"/>
      <w:pgSz w:w="11906" w:h="16838"/>
      <w:pgMar w:top="113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C5" w:rsidRDefault="008B50C5" w:rsidP="00BA0783">
      <w:pPr>
        <w:spacing w:after="0" w:line="240" w:lineRule="auto"/>
      </w:pPr>
      <w:r>
        <w:separator/>
      </w:r>
    </w:p>
  </w:endnote>
  <w:endnote w:type="continuationSeparator" w:id="0">
    <w:p w:rsidR="008B50C5" w:rsidRDefault="008B50C5" w:rsidP="00BA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C5" w:rsidRDefault="008B50C5" w:rsidP="00BA0783">
      <w:pPr>
        <w:spacing w:after="0" w:line="240" w:lineRule="auto"/>
      </w:pPr>
      <w:r>
        <w:separator/>
      </w:r>
    </w:p>
  </w:footnote>
  <w:footnote w:type="continuationSeparator" w:id="0">
    <w:p w:rsidR="008B50C5" w:rsidRDefault="008B50C5" w:rsidP="00BA0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783" w:rsidRPr="00BA0783" w:rsidRDefault="00BA0783" w:rsidP="00BA0783">
    <w:pPr>
      <w:pStyle w:val="a6"/>
      <w:jc w:val="right"/>
      <w:rPr>
        <w:rFonts w:ascii="Times New Roman" w:hAnsi="Times New Roman" w:cs="Times New Roman"/>
        <w:b/>
        <w:color w:val="808080" w:themeColor="background1" w:themeShade="80"/>
        <w:sz w:val="28"/>
        <w:szCs w:val="28"/>
      </w:rPr>
    </w:pPr>
    <w:r w:rsidRPr="00BA0783">
      <w:rPr>
        <w:rFonts w:ascii="Times New Roman" w:hAnsi="Times New Roman" w:cs="Times New Roman"/>
        <w:b/>
        <w:color w:val="808080" w:themeColor="background1" w:themeShade="80"/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B71A0"/>
    <w:multiLevelType w:val="hybridMultilevel"/>
    <w:tmpl w:val="D54691AA"/>
    <w:lvl w:ilvl="0" w:tplc="5CBE6EF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 w15:restartNumberingAfterBreak="0">
    <w:nsid w:val="78104028"/>
    <w:multiLevelType w:val="hybridMultilevel"/>
    <w:tmpl w:val="1D186728"/>
    <w:lvl w:ilvl="0" w:tplc="C8666EE2">
      <w:start w:val="1"/>
      <w:numFmt w:val="decimal"/>
      <w:lvlText w:val="%1)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74"/>
    <w:rsid w:val="00001EC6"/>
    <w:rsid w:val="000354B8"/>
    <w:rsid w:val="00047CE8"/>
    <w:rsid w:val="00053912"/>
    <w:rsid w:val="00096738"/>
    <w:rsid w:val="001319D1"/>
    <w:rsid w:val="0013474E"/>
    <w:rsid w:val="00182E20"/>
    <w:rsid w:val="00197703"/>
    <w:rsid w:val="00211254"/>
    <w:rsid w:val="002279BE"/>
    <w:rsid w:val="002336F9"/>
    <w:rsid w:val="00260E8E"/>
    <w:rsid w:val="002A5ACE"/>
    <w:rsid w:val="002B235F"/>
    <w:rsid w:val="00304840"/>
    <w:rsid w:val="00314409"/>
    <w:rsid w:val="00325AF0"/>
    <w:rsid w:val="003565EB"/>
    <w:rsid w:val="003F6957"/>
    <w:rsid w:val="00406C15"/>
    <w:rsid w:val="004437FB"/>
    <w:rsid w:val="00466C5A"/>
    <w:rsid w:val="00496DD4"/>
    <w:rsid w:val="005266DB"/>
    <w:rsid w:val="00590E35"/>
    <w:rsid w:val="005B14EB"/>
    <w:rsid w:val="005F3332"/>
    <w:rsid w:val="00643B1C"/>
    <w:rsid w:val="00672822"/>
    <w:rsid w:val="00673A8D"/>
    <w:rsid w:val="006820AA"/>
    <w:rsid w:val="006847C9"/>
    <w:rsid w:val="006A3887"/>
    <w:rsid w:val="006A51B1"/>
    <w:rsid w:val="006C278B"/>
    <w:rsid w:val="0070480E"/>
    <w:rsid w:val="00752E49"/>
    <w:rsid w:val="007534D1"/>
    <w:rsid w:val="007772E7"/>
    <w:rsid w:val="007B6FD5"/>
    <w:rsid w:val="0088222D"/>
    <w:rsid w:val="008B50C5"/>
    <w:rsid w:val="00964DC6"/>
    <w:rsid w:val="00990431"/>
    <w:rsid w:val="009D7DA6"/>
    <w:rsid w:val="00A25FFA"/>
    <w:rsid w:val="00A44653"/>
    <w:rsid w:val="00A51AA9"/>
    <w:rsid w:val="00A547F1"/>
    <w:rsid w:val="00AA2187"/>
    <w:rsid w:val="00AA3E7E"/>
    <w:rsid w:val="00B3016B"/>
    <w:rsid w:val="00B457A7"/>
    <w:rsid w:val="00B804A6"/>
    <w:rsid w:val="00BA0783"/>
    <w:rsid w:val="00BA1123"/>
    <w:rsid w:val="00BD27E7"/>
    <w:rsid w:val="00BD4505"/>
    <w:rsid w:val="00BE36EA"/>
    <w:rsid w:val="00C26BB6"/>
    <w:rsid w:val="00C40E58"/>
    <w:rsid w:val="00C80BE1"/>
    <w:rsid w:val="00CA3609"/>
    <w:rsid w:val="00D02DDD"/>
    <w:rsid w:val="00DA35BC"/>
    <w:rsid w:val="00DD6B5C"/>
    <w:rsid w:val="00DE03F5"/>
    <w:rsid w:val="00E01B46"/>
    <w:rsid w:val="00E11D6E"/>
    <w:rsid w:val="00E17175"/>
    <w:rsid w:val="00E37419"/>
    <w:rsid w:val="00E440A3"/>
    <w:rsid w:val="00EA448B"/>
    <w:rsid w:val="00EE4070"/>
    <w:rsid w:val="00F15A74"/>
    <w:rsid w:val="00F567EB"/>
    <w:rsid w:val="00F80086"/>
    <w:rsid w:val="00FC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FD2782-870E-4A71-AEF4-FFB8D9D0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7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25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0783"/>
  </w:style>
  <w:style w:type="paragraph" w:styleId="a8">
    <w:name w:val="footer"/>
    <w:basedOn w:val="a"/>
    <w:link w:val="a9"/>
    <w:uiPriority w:val="99"/>
    <w:unhideWhenUsed/>
    <w:rsid w:val="00BA07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3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Вуберман Анна Борисовна</cp:lastModifiedBy>
  <cp:revision>5</cp:revision>
  <cp:lastPrinted>2019-12-04T05:34:00Z</cp:lastPrinted>
  <dcterms:created xsi:type="dcterms:W3CDTF">2019-12-04T09:41:00Z</dcterms:created>
  <dcterms:modified xsi:type="dcterms:W3CDTF">2019-12-09T09:28:00Z</dcterms:modified>
</cp:coreProperties>
</file>